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【2025  UNIQLO 全球儲備菁英計畫｜開始招募】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UNIQLO的「</w:t>
      </w:r>
      <w:hyperlink r:id="rId8">
        <w:r w:rsidDel="00000000" w:rsidR="00000000" w:rsidRPr="00000000">
          <w:rPr>
            <w:rFonts w:ascii="Calibri" w:cs="Calibri" w:eastAsia="Calibri" w:hAnsi="Calibri"/>
            <w:rtl w:val="0"/>
          </w:rPr>
          <w:t xml:space="preserve">全球儲備菁英計畫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」，是針對嚮往成為「全球型領導者」的國際人才所推出的人才發展計畫，選拔具備自我挑戰欲望與成長潛能的優秀人才，培育成為與集團一起引領全球事業未來的經營者，只要 4 至 7 年，就有機會成為中高階經理人。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應徵資訊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：</w:t>
      </w:r>
    </w:p>
    <w:p w:rsidR="00000000" w:rsidDel="00000000" w:rsidP="00000000" w:rsidRDefault="00000000" w:rsidRPr="00000000" w14:paraId="00000007">
      <w:pP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/>
        <w:pict>
          <v:shape id="image4.png" style="width:12pt;height:12pt;visibility:visible;mso-wrap-style:square" alt="⏰" o:spid="_x0000_i1041" type="#_x0000_t75">
            <v:imagedata r:id="rId1" o:title="⏰"/>
          </v:shape>
        </w:pict>
      </w:r>
      <w:r w:rsidDel="00000000" w:rsidR="00000000" w:rsidRPr="00000000">
        <w:rPr>
          <w:rFonts w:ascii="Calibri" w:cs="Calibri" w:eastAsia="Calibri" w:hAnsi="Calibri"/>
          <w:rtl w:val="0"/>
        </w:rPr>
        <w:t xml:space="preserve">申請期限｜即日起 ~ 3/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(日)止！！</w:t>
      </w:r>
    </w:p>
    <w:p w:rsidR="00000000" w:rsidDel="00000000" w:rsidP="00000000" w:rsidRDefault="00000000" w:rsidRPr="00000000" w14:paraId="00000008">
      <w:pP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52400" cy="152400"/>
            <wp:effectExtent b="0" l="0" r="0" t="0"/>
            <wp:docPr descr="🙋🏻" id="27" name="image2.png"/>
            <a:graphic>
              <a:graphicData uri="http://schemas.openxmlformats.org/drawingml/2006/picture">
                <pic:pic>
                  <pic:nvPicPr>
                    <pic:cNvPr descr="🙋🏻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招募對象｜應屆畢業生、僑外生、工作經驗者</w:t>
      </w:r>
    </w:p>
    <w:p w:rsidR="00000000" w:rsidDel="00000000" w:rsidP="00000000" w:rsidRDefault="00000000" w:rsidRPr="00000000" w14:paraId="00000009">
      <w:pPr>
        <w:spacing w:line="319" w:lineRule="auto"/>
        <w:jc w:val="both"/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👉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立即應徵：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https://www.fastretailing.com/employment/zh_cht/uniqlo/tw/graduate/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19" w:lineRule="auto"/>
        <w:jc w:val="both"/>
        <w:rPr/>
      </w:pPr>
      <w:r w:rsidDel="00000000" w:rsidR="00000000" w:rsidRPr="00000000">
        <w:rPr>
          <w:rtl w:val="0"/>
        </w:rPr>
        <w:t xml:space="preserve">🗓️更多活動時程：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https://www.cake.me/companies/fastretailing/jobs/uniqlo-umc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計畫亮點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：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實力主義與快速升遷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年齡與背景通通不是問題！根據你的個人實力迅速成為專業經理人！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薪酬制度具市場競爭力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入社起薪NTD67,000起 (另有每年2次獎金&amp;1次分紅機會)，突破百萬年薪。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育成經營能力與多元發展機會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培養全方位的經營者思考格局與實力，提供完善教育訓練與發展制度。配合自身志向，展開在營業部、總部的多元職涯！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展現個人影響力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在未來的工作中，你將有機會成為如同中小企業的CEO，透過管理經驗累積，展現個人的影響力，帶領團隊達成成果，成為真正獨立自主的經營者。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邁向國際舞台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在穩健且佈局全球的國際企業成長，挑戰日本、美國、法國、瑞典、新加坡、泰國、馬來西亞等國際舞台！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我們期待與有著共同理想的你，透過計劃讓個人實力不斷成長，同時與持續茁壯的迅銷集團並肩前行，一起透過服裝的力量帶給世界正面的影響力！</w:t>
      </w:r>
    </w:p>
    <w:p w:rsidR="00000000" w:rsidDel="00000000" w:rsidP="00000000" w:rsidRDefault="00000000" w:rsidRPr="00000000" w14:paraId="00000019">
      <w:pPr>
        <w:widowControl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Lead with Purpose, Evolve with Courage, Feel Your Impact!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––––––––––––––––––––––––––––––––––––––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職位說明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學歷：國內外各大專院校不限科系。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語言：具備中文溝通能力，若有英語或日語檢定者尤佳。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其他：不限工作經歷皆可申請，申請採用評點制的僑生、外籍生，評點制分數需達70分。(詳細依照政府公告為主)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工作地點：在台灣培訓成為店長後派駐全球或自身母國事業據點。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適合什麼樣的你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：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自我要求，追求精進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「理想的自己是什麼樣子？」透過未來的理想設定階段性目標，隨時保持學習的心，不只要100分，更要做到120分！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經營頭腦，創造獲利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不害怕數字及報表，能在數據和資料中洞察機會，理性分析並優化結果！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樂於創新，勇於挑戰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擁有創新想法與調整彈性，應變不同挑戰和跨國文化，並持續保持好奇心和熱忱、提升心理韌性，讓自己在挑戰中突破，開發無限潛能！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高效領導，激勵團隊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帶領夥伴一起成長，發揮彼此優勢，同時包容不同想法與立場，激盪燦爛火花，創造團隊成果！</w:t>
      </w:r>
    </w:p>
    <w:p w:rsidR="00000000" w:rsidDel="00000000" w:rsidP="00000000" w:rsidRDefault="00000000" w:rsidRPr="00000000" w14:paraId="0000002B">
      <w:pP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D78D4"/>
    <w:pPr>
      <w:widowControl w:val="0"/>
      <w:spacing w:after="0" w:line="240" w:lineRule="auto"/>
    </w:pPr>
    <w:rPr>
      <w:rFonts w:ascii="Calibri" w:cs="Calibri" w:hAnsi="Calibri"/>
      <w:sz w:val="24"/>
      <w:szCs w:val="24"/>
      <w:lang w:bidi="ar-SA" w:eastAsia="zh-TW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9D78D4"/>
    <w:pPr>
      <w:ind w:left="480" w:leftChars="200"/>
    </w:pPr>
  </w:style>
  <w:style w:type="character" w:styleId="a4">
    <w:name w:val="Hyperlink"/>
    <w:basedOn w:val="a0"/>
    <w:uiPriority w:val="99"/>
    <w:unhideWhenUsed w:val="1"/>
    <w:rsid w:val="009D78D4"/>
    <w:rPr>
      <w:color w:val="0000ff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9D78D4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6F66BD"/>
    <w:rPr>
      <w:color w:val="605e5c"/>
      <w:shd w:color="auto" w:fill="e1dfdd" w:val="clear"/>
    </w:rPr>
  </w:style>
  <w:style w:type="paragraph" w:styleId="a7">
    <w:name w:val="header"/>
    <w:basedOn w:val="a"/>
    <w:link w:val="a8"/>
    <w:uiPriority w:val="99"/>
    <w:unhideWhenUsed w:val="1"/>
    <w:rsid w:val="00467E1B"/>
    <w:pPr>
      <w:tabs>
        <w:tab w:val="center" w:pos="4680"/>
        <w:tab w:val="right" w:pos="9360"/>
      </w:tabs>
    </w:pPr>
  </w:style>
  <w:style w:type="character" w:styleId="a8" w:customStyle="1">
    <w:name w:val="頁首 字元"/>
    <w:basedOn w:val="a0"/>
    <w:link w:val="a7"/>
    <w:uiPriority w:val="99"/>
    <w:rsid w:val="00467E1B"/>
    <w:rPr>
      <w:rFonts w:ascii="Calibri" w:cs="Calibri" w:hAnsi="Calibri"/>
      <w:sz w:val="24"/>
      <w:szCs w:val="24"/>
      <w:lang w:bidi="ar-SA" w:eastAsia="zh-TW"/>
    </w:rPr>
  </w:style>
  <w:style w:type="paragraph" w:styleId="a9">
    <w:name w:val="footer"/>
    <w:basedOn w:val="a"/>
    <w:link w:val="aa"/>
    <w:uiPriority w:val="99"/>
    <w:unhideWhenUsed w:val="1"/>
    <w:rsid w:val="00467E1B"/>
    <w:pPr>
      <w:tabs>
        <w:tab w:val="center" w:pos="4680"/>
        <w:tab w:val="right" w:pos="9360"/>
      </w:tabs>
    </w:pPr>
  </w:style>
  <w:style w:type="character" w:styleId="aa" w:customStyle="1">
    <w:name w:val="頁尾 字元"/>
    <w:basedOn w:val="a0"/>
    <w:link w:val="a9"/>
    <w:uiPriority w:val="99"/>
    <w:rsid w:val="00467E1B"/>
    <w:rPr>
      <w:rFonts w:ascii="Calibri" w:cs="Calibri" w:hAnsi="Calibri"/>
      <w:sz w:val="24"/>
      <w:szCs w:val="24"/>
      <w:lang w:bidi="ar-SA" w:eastAsia="zh-T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www.cake.me/companies/fastretailing/jobs/uniqlo-umc" TargetMode="External"/><Relationship Id="rId10" Type="http://schemas.openxmlformats.org/officeDocument/2006/relationships/hyperlink" Target="https://www.fastretailing.com/employment/zh_cht/uniqlo/tw/graduate/" TargetMode="External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facebook.com/hashtag/%E5%85%A8%E7%90%83%E5%84%B2%E5%82%99%E8%8F%81%E8%8B%B1%E8%A8%88%E7%95%AB?__eep__=6&amp;__cft__%5b0%5d=AZWDmtjt1Q6iuQFCs0LJ0cfF-s9gqN4Lq-rxQQ-CezYweTZGpWC2_PmFjk6sS0eSjBmcRZoDz-6ooUCxydZiaO-9Ul3BKvjTOUH93hUgTcxEpIk6qM8RUFuI7KZusu0m9JcwbnMKBgwp3Z7LHGASBAlGWBbExmpCfQZ8KEIKciVm_I9y0_aWcEnSlm-OCYhFmHY&amp;__tn__=*NK-R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hgLykGAmqT/3ERu3tGY+hPHHg==">CgMxLjA4AHIhMUItVG9XVFpJTk9UMndrR0x2MlVmNzdiS1lNUE9PSGVi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2024-02-19T01:17:00Z</dcterms:created>
  <dc:creator>CHAO Yu-Chen[UQTW:Human Resources](趙 妤甄 Jane Chao)</dc:creator>
</cp:coreProperties>
</file>